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FE" w:rsidRDefault="00F52568" w:rsidP="00F52568">
      <w:pPr>
        <w:jc w:val="center"/>
        <w:rPr>
          <w:rFonts w:ascii="Agency FB" w:eastAsia="MS Mincho" w:hAnsi="Agency FB"/>
          <w:b/>
          <w:sz w:val="36"/>
          <w:szCs w:val="36"/>
        </w:rPr>
      </w:pPr>
      <w:r w:rsidRPr="00F52568">
        <w:rPr>
          <w:rFonts w:ascii="Agency FB" w:eastAsia="MS Mincho" w:hAnsi="Agency FB"/>
          <w:b/>
          <w:noProof/>
          <w:sz w:val="44"/>
          <w:szCs w:val="4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2630" cy="643255"/>
            <wp:effectExtent l="0" t="0" r="1270" b="4445"/>
            <wp:wrapThrough wrapText="bothSides">
              <wp:wrapPolygon edited="0">
                <wp:start x="0" y="0"/>
                <wp:lineTo x="0" y="21110"/>
                <wp:lineTo x="21069" y="21110"/>
                <wp:lineTo x="210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M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68">
        <w:rPr>
          <w:rFonts w:ascii="Agency FB" w:eastAsia="MS Mincho" w:hAnsi="Agency FB"/>
          <w:b/>
          <w:sz w:val="44"/>
          <w:szCs w:val="44"/>
        </w:rPr>
        <w:t>C</w:t>
      </w:r>
      <w:r w:rsidRPr="00F52568">
        <w:rPr>
          <w:rFonts w:ascii="Agency FB" w:eastAsia="MS Mincho" w:hAnsi="Agency FB"/>
          <w:b/>
          <w:sz w:val="36"/>
          <w:szCs w:val="36"/>
        </w:rPr>
        <w:t xml:space="preserve">ANADA </w:t>
      </w:r>
      <w:r w:rsidRPr="00F52568">
        <w:rPr>
          <w:rFonts w:ascii="Agency FB" w:eastAsia="MS Mincho" w:hAnsi="Agency FB"/>
          <w:b/>
          <w:sz w:val="44"/>
          <w:szCs w:val="44"/>
        </w:rPr>
        <w:t>T</w:t>
      </w:r>
      <w:r w:rsidRPr="00F52568">
        <w:rPr>
          <w:rFonts w:ascii="Agency FB" w:eastAsia="MS Mincho" w:hAnsi="Agency FB"/>
          <w:b/>
          <w:sz w:val="36"/>
          <w:szCs w:val="36"/>
        </w:rPr>
        <w:t xml:space="preserve">OOLS AND </w:t>
      </w:r>
      <w:r w:rsidRPr="00F52568">
        <w:rPr>
          <w:rFonts w:ascii="Agency FB" w:eastAsia="MS Mincho" w:hAnsi="Agency FB"/>
          <w:b/>
          <w:sz w:val="44"/>
          <w:szCs w:val="44"/>
        </w:rPr>
        <w:t>M</w:t>
      </w:r>
      <w:r w:rsidRPr="00F52568">
        <w:rPr>
          <w:rFonts w:ascii="Agency FB" w:eastAsia="MS Mincho" w:hAnsi="Agency FB"/>
          <w:b/>
          <w:sz w:val="36"/>
          <w:szCs w:val="36"/>
        </w:rPr>
        <w:t xml:space="preserve">OULDING </w:t>
      </w:r>
      <w:r w:rsidRPr="00F52568">
        <w:rPr>
          <w:rFonts w:ascii="Agency FB" w:eastAsia="MS Mincho" w:hAnsi="Agency FB"/>
          <w:b/>
          <w:sz w:val="44"/>
          <w:szCs w:val="44"/>
        </w:rPr>
        <w:t>S</w:t>
      </w:r>
      <w:r w:rsidRPr="00F52568">
        <w:rPr>
          <w:rFonts w:ascii="Agency FB" w:eastAsia="MS Mincho" w:hAnsi="Agency FB"/>
          <w:b/>
          <w:sz w:val="36"/>
          <w:szCs w:val="36"/>
        </w:rPr>
        <w:t xml:space="preserve">UPPLIES </w:t>
      </w:r>
      <w:r w:rsidRPr="00F52568">
        <w:rPr>
          <w:rFonts w:ascii="Agency FB" w:eastAsia="MS Mincho" w:hAnsi="Agency FB"/>
          <w:b/>
          <w:sz w:val="44"/>
          <w:szCs w:val="44"/>
        </w:rPr>
        <w:t>I</w:t>
      </w:r>
      <w:r w:rsidRPr="00F52568">
        <w:rPr>
          <w:rFonts w:ascii="Agency FB" w:eastAsia="MS Mincho" w:hAnsi="Agency FB"/>
          <w:b/>
          <w:sz w:val="36"/>
          <w:szCs w:val="36"/>
        </w:rPr>
        <w:t>NC.</w:t>
      </w:r>
    </w:p>
    <w:p w:rsidR="00957758" w:rsidRDefault="00957758" w:rsidP="000F5B05">
      <w:pPr>
        <w:pStyle w:val="NoSpacing"/>
        <w:jc w:val="center"/>
      </w:pPr>
      <w:r>
        <w:t>145 WEST BEAVER CREEK RD. UNIT#3, RICHMOND HILL, ON L4B 1C6, CANADA</w:t>
      </w:r>
    </w:p>
    <w:p w:rsidR="00957758" w:rsidRDefault="00957758" w:rsidP="000F5B05">
      <w:pPr>
        <w:pStyle w:val="NoSpacing"/>
        <w:jc w:val="center"/>
      </w:pPr>
      <w:r>
        <w:t>TEL: (905)761-1171</w:t>
      </w:r>
      <w:r>
        <w:tab/>
        <w:t>FAX: (905)761-1173</w:t>
      </w:r>
    </w:p>
    <w:p w:rsidR="007A6393" w:rsidRDefault="00957758" w:rsidP="007A6393">
      <w:pPr>
        <w:pStyle w:val="NoSpacing"/>
        <w:jc w:val="center"/>
      </w:pPr>
      <w:r>
        <w:t xml:space="preserve">E-MAIL: </w:t>
      </w:r>
      <w:hyperlink r:id="rId6" w:history="1">
        <w:r w:rsidRPr="00C1740E">
          <w:rPr>
            <w:rStyle w:val="Hyperlink"/>
            <w:rFonts w:ascii="Agency FB" w:eastAsia="MS Mincho" w:hAnsi="Agency FB"/>
            <w:b/>
            <w:sz w:val="24"/>
            <w:szCs w:val="24"/>
          </w:rPr>
          <w:t>CTMS@BELLNET.CA</w:t>
        </w:r>
      </w:hyperlink>
      <w:r>
        <w:tab/>
        <w:t xml:space="preserve">WEBSITE: </w:t>
      </w:r>
      <w:r w:rsidR="007A6393">
        <w:t>CANADATOOLS-INC.COM</w:t>
      </w:r>
      <w:bookmarkStart w:id="0" w:name="_GoBack"/>
      <w:bookmarkEnd w:id="0"/>
    </w:p>
    <w:p w:rsidR="000F5B05" w:rsidRDefault="000F5B05" w:rsidP="00957758">
      <w:pPr>
        <w:rPr>
          <w:rFonts w:ascii="Agency FB" w:eastAsia="MS Mincho" w:hAnsi="Agency FB"/>
          <w:b/>
          <w:i/>
          <w:sz w:val="24"/>
          <w:szCs w:val="24"/>
        </w:rPr>
      </w:pPr>
    </w:p>
    <w:p w:rsidR="00957758" w:rsidRDefault="00957758" w:rsidP="00957758">
      <w:pPr>
        <w:rPr>
          <w:rFonts w:ascii="Agency FB" w:eastAsia="MS Mincho" w:hAnsi="Agency FB"/>
          <w:b/>
          <w:i/>
          <w:sz w:val="24"/>
          <w:szCs w:val="24"/>
        </w:rPr>
      </w:pPr>
      <w:r w:rsidRPr="00957758">
        <w:rPr>
          <w:rFonts w:ascii="Agency FB" w:eastAsia="MS Mincho" w:hAnsi="Agency FB"/>
          <w:b/>
          <w:i/>
          <w:sz w:val="24"/>
          <w:szCs w:val="24"/>
        </w:rPr>
        <w:t>[EQUIPMENT LIST UPDATED AS OF SEPTEMBER 2014.]</w:t>
      </w:r>
    </w:p>
    <w:p w:rsidR="000F5B05" w:rsidRDefault="000F5B05" w:rsidP="00957758">
      <w:pPr>
        <w:rPr>
          <w:rFonts w:ascii="Agency FB" w:eastAsia="MS Mincho" w:hAnsi="Agency FB"/>
          <w:b/>
          <w:sz w:val="24"/>
          <w:szCs w:val="24"/>
          <w:u w:val="single"/>
        </w:rPr>
      </w:pPr>
    </w:p>
    <w:p w:rsidR="00957758" w:rsidRPr="000F5B05" w:rsidRDefault="00957758" w:rsidP="00957758">
      <w:pPr>
        <w:rPr>
          <w:rFonts w:ascii="Agency FB" w:eastAsia="MS Mincho" w:hAnsi="Agency FB"/>
          <w:b/>
          <w:sz w:val="24"/>
          <w:szCs w:val="24"/>
          <w:u w:val="single"/>
        </w:rPr>
      </w:pPr>
      <w:r w:rsidRPr="000F5B05">
        <w:rPr>
          <w:rFonts w:ascii="Agency FB" w:eastAsia="MS Mincho" w:hAnsi="Agency FB"/>
          <w:b/>
          <w:sz w:val="24"/>
          <w:szCs w:val="24"/>
          <w:u w:val="single"/>
        </w:rPr>
        <w:t>Computers &amp; Software:</w:t>
      </w:r>
    </w:p>
    <w:p w:rsidR="00957758" w:rsidRPr="000F5B05" w:rsidRDefault="00957758" w:rsidP="00957758">
      <w:pPr>
        <w:pStyle w:val="ListParagraph"/>
        <w:numPr>
          <w:ilvl w:val="0"/>
          <w:numId w:val="1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CAD workstations (8)</w:t>
      </w:r>
    </w:p>
    <w:p w:rsidR="00957758" w:rsidRPr="000F5B05" w:rsidRDefault="002C0E82" w:rsidP="00957758">
      <w:pPr>
        <w:pStyle w:val="ListParagraph"/>
        <w:numPr>
          <w:ilvl w:val="0"/>
          <w:numId w:val="1"/>
        </w:numPr>
        <w:rPr>
          <w:rFonts w:ascii="Agency FB" w:eastAsia="MS Mincho" w:hAnsi="Agency FB"/>
          <w:sz w:val="24"/>
          <w:szCs w:val="24"/>
        </w:rPr>
      </w:pPr>
      <w:r>
        <w:rPr>
          <w:rFonts w:ascii="Agency FB" w:eastAsia="MS Mincho" w:hAnsi="Agency FB"/>
          <w:sz w:val="24"/>
          <w:szCs w:val="24"/>
        </w:rPr>
        <w:t>AutoCAD</w:t>
      </w:r>
    </w:p>
    <w:p w:rsidR="00957758" w:rsidRPr="000F5B05" w:rsidRDefault="002C0E82" w:rsidP="00957758">
      <w:pPr>
        <w:pStyle w:val="ListParagraph"/>
        <w:numPr>
          <w:ilvl w:val="0"/>
          <w:numId w:val="1"/>
        </w:numPr>
        <w:rPr>
          <w:rFonts w:ascii="Agency FB" w:eastAsia="MS Mincho" w:hAnsi="Agency FB"/>
          <w:sz w:val="24"/>
          <w:szCs w:val="24"/>
        </w:rPr>
      </w:pPr>
      <w:r>
        <w:rPr>
          <w:rFonts w:ascii="Agency FB" w:eastAsia="MS Mincho" w:hAnsi="Agency FB"/>
          <w:sz w:val="24"/>
          <w:szCs w:val="24"/>
        </w:rPr>
        <w:t>CIMATRON CAD/CAM</w:t>
      </w:r>
    </w:p>
    <w:p w:rsidR="00957758" w:rsidRPr="000F5B05" w:rsidRDefault="002C0E82" w:rsidP="00957758">
      <w:pPr>
        <w:pStyle w:val="ListParagraph"/>
        <w:numPr>
          <w:ilvl w:val="0"/>
          <w:numId w:val="1"/>
        </w:numPr>
        <w:rPr>
          <w:rFonts w:ascii="Agency FB" w:eastAsia="MS Mincho" w:hAnsi="Agency FB"/>
          <w:sz w:val="24"/>
          <w:szCs w:val="24"/>
        </w:rPr>
      </w:pPr>
      <w:r>
        <w:rPr>
          <w:rFonts w:ascii="Agency FB" w:eastAsia="MS Mincho" w:hAnsi="Agency FB"/>
          <w:sz w:val="24"/>
          <w:szCs w:val="24"/>
        </w:rPr>
        <w:t>MASTERCAM</w:t>
      </w:r>
    </w:p>
    <w:p w:rsidR="00957758" w:rsidRDefault="002C0E82" w:rsidP="00957758">
      <w:pPr>
        <w:pStyle w:val="ListParagraph"/>
        <w:numPr>
          <w:ilvl w:val="0"/>
          <w:numId w:val="1"/>
        </w:numPr>
        <w:rPr>
          <w:rFonts w:ascii="Agency FB" w:eastAsia="MS Mincho" w:hAnsi="Agency FB"/>
          <w:sz w:val="24"/>
          <w:szCs w:val="24"/>
        </w:rPr>
      </w:pPr>
      <w:r>
        <w:rPr>
          <w:rFonts w:ascii="Agency FB" w:eastAsia="MS Mincho" w:hAnsi="Agency FB"/>
          <w:sz w:val="24"/>
          <w:szCs w:val="24"/>
        </w:rPr>
        <w:t>SolidWorks</w:t>
      </w:r>
    </w:p>
    <w:p w:rsidR="000F5B05" w:rsidRPr="000F5B05" w:rsidRDefault="000F5B05" w:rsidP="000F5B05">
      <w:pPr>
        <w:rPr>
          <w:rFonts w:ascii="Agency FB" w:eastAsia="MS Mincho" w:hAnsi="Agency FB"/>
          <w:sz w:val="24"/>
          <w:szCs w:val="24"/>
        </w:rPr>
      </w:pPr>
    </w:p>
    <w:p w:rsidR="00957758" w:rsidRPr="000F5B05" w:rsidRDefault="00957758" w:rsidP="00957758">
      <w:pPr>
        <w:rPr>
          <w:rFonts w:ascii="Agency FB" w:eastAsia="MS Mincho" w:hAnsi="Agency FB"/>
          <w:b/>
          <w:sz w:val="24"/>
          <w:szCs w:val="24"/>
          <w:u w:val="single"/>
        </w:rPr>
      </w:pPr>
      <w:r w:rsidRPr="000F5B05">
        <w:rPr>
          <w:rFonts w:ascii="Agency FB" w:eastAsia="MS Mincho" w:hAnsi="Agency FB"/>
          <w:b/>
          <w:sz w:val="24"/>
          <w:szCs w:val="24"/>
          <w:u w:val="single"/>
        </w:rPr>
        <w:t>CNC Milling/ Machining Centres:</w:t>
      </w:r>
    </w:p>
    <w:p w:rsidR="00957758" w:rsidRPr="000F5B05" w:rsidRDefault="00957758" w:rsidP="00957758">
      <w:pPr>
        <w:pStyle w:val="ListParagraph"/>
        <w:numPr>
          <w:ilvl w:val="0"/>
          <w:numId w:val="2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DAHCHI SEIKI CNC Vertical Milling Machine (1)</w:t>
      </w:r>
    </w:p>
    <w:p w:rsidR="00957758" w:rsidRPr="000F5B05" w:rsidRDefault="00957758" w:rsidP="00957758">
      <w:pPr>
        <w:pStyle w:val="ListParagraph"/>
        <w:numPr>
          <w:ilvl w:val="0"/>
          <w:numId w:val="2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KASUGA Vertical Machining Centre w/ FANUC 18M Control (1)</w:t>
      </w:r>
    </w:p>
    <w:p w:rsidR="00957758" w:rsidRDefault="00957758" w:rsidP="00957758">
      <w:pPr>
        <w:pStyle w:val="ListParagraph"/>
        <w:numPr>
          <w:ilvl w:val="0"/>
          <w:numId w:val="2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OKUMA Vertical Machining Centre, CADET- MATE (2)</w:t>
      </w:r>
    </w:p>
    <w:p w:rsidR="000F5B05" w:rsidRPr="000F5B05" w:rsidRDefault="000F5B05" w:rsidP="000F5B05">
      <w:pPr>
        <w:rPr>
          <w:rFonts w:ascii="Agency FB" w:eastAsia="MS Mincho" w:hAnsi="Agency FB"/>
          <w:sz w:val="24"/>
          <w:szCs w:val="24"/>
        </w:rPr>
      </w:pPr>
    </w:p>
    <w:p w:rsidR="00957758" w:rsidRPr="000F5B05" w:rsidRDefault="00957758" w:rsidP="00957758">
      <w:pPr>
        <w:rPr>
          <w:rFonts w:ascii="Agency FB" w:eastAsia="MS Mincho" w:hAnsi="Agency FB"/>
          <w:b/>
          <w:sz w:val="24"/>
          <w:szCs w:val="24"/>
          <w:u w:val="single"/>
        </w:rPr>
      </w:pPr>
      <w:r w:rsidRPr="000F5B05">
        <w:rPr>
          <w:rFonts w:ascii="Agency FB" w:eastAsia="MS Mincho" w:hAnsi="Agency FB"/>
          <w:b/>
          <w:sz w:val="24"/>
          <w:szCs w:val="24"/>
          <w:u w:val="single"/>
        </w:rPr>
        <w:t>Manual Milling (all equipped with digital read-outs):</w:t>
      </w:r>
    </w:p>
    <w:p w:rsidR="00740749" w:rsidRPr="000F5B05" w:rsidRDefault="00740749" w:rsidP="00740749">
      <w:pPr>
        <w:pStyle w:val="ListParagraph"/>
        <w:numPr>
          <w:ilvl w:val="0"/>
          <w:numId w:val="4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NANTONG Vertical Milling Machines (3)</w:t>
      </w:r>
    </w:p>
    <w:p w:rsidR="00740749" w:rsidRPr="000F5B05" w:rsidRDefault="00740749" w:rsidP="00740749">
      <w:pPr>
        <w:pStyle w:val="ListParagraph"/>
        <w:numPr>
          <w:ilvl w:val="0"/>
          <w:numId w:val="4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FIRST Vertical Milling Machine (3)</w:t>
      </w:r>
    </w:p>
    <w:p w:rsidR="00740749" w:rsidRPr="000F5B05" w:rsidRDefault="00740749" w:rsidP="00740749">
      <w:pPr>
        <w:pStyle w:val="ListParagraph"/>
        <w:numPr>
          <w:ilvl w:val="0"/>
          <w:numId w:val="4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CLAUSING KONDIA Vertical Milling Machine (1)</w:t>
      </w:r>
    </w:p>
    <w:p w:rsidR="00740749" w:rsidRDefault="00740749" w:rsidP="00740749">
      <w:pPr>
        <w:pStyle w:val="ListParagraph"/>
        <w:numPr>
          <w:ilvl w:val="0"/>
          <w:numId w:val="4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DAHLIH Vertical/ Horizontal Milling Machine</w:t>
      </w:r>
    </w:p>
    <w:p w:rsidR="000F5B05" w:rsidRPr="000F5B05" w:rsidRDefault="000F5B05" w:rsidP="000F5B05">
      <w:pPr>
        <w:rPr>
          <w:rFonts w:ascii="Agency FB" w:eastAsia="MS Mincho" w:hAnsi="Agency FB"/>
          <w:sz w:val="24"/>
          <w:szCs w:val="24"/>
        </w:rPr>
      </w:pPr>
    </w:p>
    <w:p w:rsidR="00740749" w:rsidRPr="000F5B05" w:rsidRDefault="00740749" w:rsidP="00740749">
      <w:pPr>
        <w:rPr>
          <w:rFonts w:ascii="Agency FB" w:eastAsia="MS Mincho" w:hAnsi="Agency FB"/>
          <w:b/>
          <w:sz w:val="24"/>
          <w:szCs w:val="24"/>
          <w:u w:val="single"/>
        </w:rPr>
      </w:pPr>
      <w:r w:rsidRPr="000F5B05">
        <w:rPr>
          <w:rFonts w:ascii="Agency FB" w:eastAsia="MS Mincho" w:hAnsi="Agency FB"/>
          <w:b/>
          <w:sz w:val="24"/>
          <w:szCs w:val="24"/>
          <w:u w:val="single"/>
        </w:rPr>
        <w:t>Surface Grinding:</w:t>
      </w:r>
    </w:p>
    <w:p w:rsidR="00957758" w:rsidRPr="000F5B05" w:rsidRDefault="00957758" w:rsidP="00957758">
      <w:pPr>
        <w:pStyle w:val="ListParagraph"/>
        <w:numPr>
          <w:ilvl w:val="0"/>
          <w:numId w:val="3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CHEVALIER Horizontal Surface Grinder (1)</w:t>
      </w:r>
    </w:p>
    <w:p w:rsidR="00957758" w:rsidRPr="000F5B05" w:rsidRDefault="00957758" w:rsidP="00957758">
      <w:pPr>
        <w:pStyle w:val="ListParagraph"/>
        <w:numPr>
          <w:ilvl w:val="0"/>
          <w:numId w:val="3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TIANJIN SHI Horizontal Rectangular Table Surface grinder (1)</w:t>
      </w:r>
    </w:p>
    <w:p w:rsidR="00957758" w:rsidRPr="000F5B05" w:rsidRDefault="00740749" w:rsidP="00957758">
      <w:pPr>
        <w:pStyle w:val="ListParagraph"/>
        <w:numPr>
          <w:ilvl w:val="0"/>
          <w:numId w:val="3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CHEVALIER Tool Grinder (1)</w:t>
      </w:r>
    </w:p>
    <w:p w:rsidR="00740749" w:rsidRPr="000F5B05" w:rsidRDefault="00740749" w:rsidP="00957758">
      <w:pPr>
        <w:pStyle w:val="ListParagraph"/>
        <w:numPr>
          <w:ilvl w:val="0"/>
          <w:numId w:val="3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DELTA Tool Grinder (1)</w:t>
      </w:r>
    </w:p>
    <w:p w:rsidR="00740749" w:rsidRDefault="00740749" w:rsidP="00740749">
      <w:pPr>
        <w:pStyle w:val="ListParagraph"/>
        <w:numPr>
          <w:ilvl w:val="0"/>
          <w:numId w:val="3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KUNMING Universal Cutter Grinder (1)</w:t>
      </w:r>
    </w:p>
    <w:p w:rsidR="000F5B05" w:rsidRDefault="000F5B05" w:rsidP="000F5B05">
      <w:pPr>
        <w:rPr>
          <w:rFonts w:ascii="Agency FB" w:eastAsia="MS Mincho" w:hAnsi="Agency FB"/>
          <w:sz w:val="24"/>
          <w:szCs w:val="24"/>
        </w:rPr>
      </w:pPr>
    </w:p>
    <w:p w:rsidR="000F5B05" w:rsidRDefault="000F5B05" w:rsidP="000F5B05">
      <w:pPr>
        <w:rPr>
          <w:rFonts w:ascii="Agency FB" w:eastAsia="MS Mincho" w:hAnsi="Agency FB"/>
          <w:sz w:val="24"/>
          <w:szCs w:val="24"/>
        </w:rPr>
      </w:pPr>
    </w:p>
    <w:p w:rsidR="00740749" w:rsidRPr="000F5B05" w:rsidRDefault="00740749" w:rsidP="00740749">
      <w:pPr>
        <w:rPr>
          <w:rFonts w:ascii="Agency FB" w:eastAsia="MS Mincho" w:hAnsi="Agency FB"/>
          <w:b/>
          <w:sz w:val="24"/>
          <w:szCs w:val="24"/>
          <w:u w:val="single"/>
        </w:rPr>
      </w:pPr>
      <w:r w:rsidRPr="000F5B05">
        <w:rPr>
          <w:rFonts w:ascii="Agency FB" w:eastAsia="MS Mincho" w:hAnsi="Agency FB"/>
          <w:b/>
          <w:sz w:val="24"/>
          <w:szCs w:val="24"/>
          <w:u w:val="single"/>
        </w:rPr>
        <w:lastRenderedPageBreak/>
        <w:t>EDM:</w:t>
      </w:r>
    </w:p>
    <w:p w:rsidR="00740749" w:rsidRPr="000F5B05" w:rsidRDefault="00740749" w:rsidP="00740749">
      <w:pPr>
        <w:pStyle w:val="ListParagraph"/>
        <w:numPr>
          <w:ilvl w:val="0"/>
          <w:numId w:val="5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SODICK MOLD- MAKER 5, CNC EDM Machine w/ Fuzzy Logic Control (1)</w:t>
      </w:r>
    </w:p>
    <w:p w:rsidR="00740749" w:rsidRPr="000F5B05" w:rsidRDefault="00740749" w:rsidP="00740749">
      <w:pPr>
        <w:pStyle w:val="ListParagraph"/>
        <w:numPr>
          <w:ilvl w:val="0"/>
          <w:numId w:val="5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MAXIMART EDM Machine V-45 w/ digital readout (1)</w:t>
      </w:r>
    </w:p>
    <w:p w:rsidR="00740749" w:rsidRPr="000F5B05" w:rsidRDefault="00740749" w:rsidP="00740749">
      <w:pPr>
        <w:pStyle w:val="ListParagraph"/>
        <w:numPr>
          <w:ilvl w:val="0"/>
          <w:numId w:val="5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MAXIMART EDM Machine ZNC 45/100 AMP series SA 500 (1)</w:t>
      </w:r>
    </w:p>
    <w:p w:rsidR="00740749" w:rsidRPr="000F5B05" w:rsidRDefault="00740749" w:rsidP="00740749">
      <w:pPr>
        <w:pStyle w:val="ListParagraph"/>
        <w:numPr>
          <w:ilvl w:val="0"/>
          <w:numId w:val="5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MAXIMART EDM Machine V-25A w/ Digital Readout (1)</w:t>
      </w:r>
    </w:p>
    <w:p w:rsidR="000F5B05" w:rsidRDefault="000F5B05" w:rsidP="00740749">
      <w:pPr>
        <w:rPr>
          <w:rFonts w:ascii="Agency FB" w:eastAsia="MS Mincho" w:hAnsi="Agency FB"/>
          <w:b/>
          <w:sz w:val="24"/>
          <w:szCs w:val="24"/>
          <w:u w:val="single"/>
        </w:rPr>
      </w:pPr>
    </w:p>
    <w:p w:rsidR="00740749" w:rsidRPr="000F5B05" w:rsidRDefault="00740749" w:rsidP="00740749">
      <w:pPr>
        <w:rPr>
          <w:rFonts w:ascii="Agency FB" w:eastAsia="MS Mincho" w:hAnsi="Agency FB"/>
          <w:b/>
          <w:sz w:val="24"/>
          <w:szCs w:val="24"/>
          <w:u w:val="single"/>
        </w:rPr>
      </w:pPr>
      <w:r w:rsidRPr="000F5B05">
        <w:rPr>
          <w:rFonts w:ascii="Agency FB" w:eastAsia="MS Mincho" w:hAnsi="Agency FB"/>
          <w:b/>
          <w:sz w:val="24"/>
          <w:szCs w:val="24"/>
          <w:u w:val="single"/>
        </w:rPr>
        <w:t>Duplicate/Scanning:</w:t>
      </w:r>
    </w:p>
    <w:p w:rsidR="00740749" w:rsidRPr="000F5B05" w:rsidRDefault="00740749" w:rsidP="00740749">
      <w:pPr>
        <w:pStyle w:val="ListParagraph"/>
        <w:numPr>
          <w:ilvl w:val="0"/>
          <w:numId w:val="6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 xml:space="preserve">RENISHAW Digitizing/ scanning Machine </w:t>
      </w:r>
      <w:r w:rsidR="000F5B05" w:rsidRPr="000F5B05">
        <w:rPr>
          <w:rFonts w:ascii="Agency FB" w:eastAsia="MS Mincho" w:hAnsi="Agency FB"/>
          <w:sz w:val="24"/>
          <w:szCs w:val="24"/>
        </w:rPr>
        <w:t>(1)</w:t>
      </w:r>
    </w:p>
    <w:p w:rsidR="000F5B05" w:rsidRDefault="000F5B05" w:rsidP="00740749">
      <w:pPr>
        <w:pStyle w:val="ListParagraph"/>
        <w:numPr>
          <w:ilvl w:val="0"/>
          <w:numId w:val="6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KUNMING 3D Engraving Machine (1)</w:t>
      </w:r>
    </w:p>
    <w:p w:rsidR="000F5B05" w:rsidRPr="000F5B05" w:rsidRDefault="000F5B05" w:rsidP="000F5B05">
      <w:pPr>
        <w:rPr>
          <w:rFonts w:ascii="Agency FB" w:eastAsia="MS Mincho" w:hAnsi="Agency FB"/>
          <w:sz w:val="24"/>
          <w:szCs w:val="24"/>
        </w:rPr>
      </w:pPr>
    </w:p>
    <w:p w:rsidR="000F5B05" w:rsidRPr="000F5B05" w:rsidRDefault="000F5B05" w:rsidP="000F5B05">
      <w:pPr>
        <w:rPr>
          <w:rFonts w:ascii="Agency FB" w:eastAsia="MS Mincho" w:hAnsi="Agency FB"/>
          <w:b/>
          <w:sz w:val="24"/>
          <w:szCs w:val="24"/>
          <w:u w:val="single"/>
        </w:rPr>
      </w:pPr>
      <w:r w:rsidRPr="000F5B05">
        <w:rPr>
          <w:rFonts w:ascii="Agency FB" w:eastAsia="MS Mincho" w:hAnsi="Agency FB"/>
          <w:b/>
          <w:sz w:val="24"/>
          <w:szCs w:val="24"/>
          <w:u w:val="single"/>
        </w:rPr>
        <w:t>Miscellaneous:</w:t>
      </w:r>
    </w:p>
    <w:p w:rsidR="000F5B05" w:rsidRPr="000F5B05" w:rsidRDefault="000F5B05" w:rsidP="000F5B05">
      <w:pPr>
        <w:pStyle w:val="ListParagraph"/>
        <w:numPr>
          <w:ilvl w:val="0"/>
          <w:numId w:val="7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HANGCHOW Bench Drilling Machine (2)</w:t>
      </w:r>
    </w:p>
    <w:p w:rsidR="000F5B05" w:rsidRPr="000F5B05" w:rsidRDefault="000F5B05" w:rsidP="000F5B05">
      <w:pPr>
        <w:pStyle w:val="ListParagraph"/>
        <w:numPr>
          <w:ilvl w:val="0"/>
          <w:numId w:val="7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FREJOTH Radial Drilling Machine (1)</w:t>
      </w:r>
    </w:p>
    <w:p w:rsidR="000F5B05" w:rsidRDefault="000F5B05" w:rsidP="000F5B05">
      <w:pPr>
        <w:pStyle w:val="ListParagraph"/>
        <w:numPr>
          <w:ilvl w:val="0"/>
          <w:numId w:val="7"/>
        </w:numPr>
        <w:rPr>
          <w:rFonts w:ascii="Agency FB" w:eastAsia="MS Mincho" w:hAnsi="Agency FB"/>
          <w:sz w:val="24"/>
          <w:szCs w:val="24"/>
        </w:rPr>
      </w:pPr>
      <w:r w:rsidRPr="000F5B05">
        <w:rPr>
          <w:rFonts w:ascii="Agency FB" w:eastAsia="MS Mincho" w:hAnsi="Agency FB"/>
          <w:sz w:val="24"/>
          <w:szCs w:val="24"/>
        </w:rPr>
        <w:t>SHENYANG No. 1 Gap Type Lathe (1)</w:t>
      </w:r>
    </w:p>
    <w:p w:rsidR="000F5B05" w:rsidRPr="000F5B05" w:rsidRDefault="000F5B05" w:rsidP="000F5B05">
      <w:pPr>
        <w:rPr>
          <w:rFonts w:ascii="Agency FB" w:eastAsia="MS Mincho" w:hAnsi="Agency FB"/>
          <w:sz w:val="24"/>
          <w:szCs w:val="24"/>
        </w:rPr>
      </w:pPr>
    </w:p>
    <w:p w:rsidR="00740749" w:rsidRPr="000F5B05" w:rsidRDefault="000F5B05" w:rsidP="00740749">
      <w:pPr>
        <w:rPr>
          <w:rFonts w:ascii="Agency FB" w:eastAsia="MS Mincho" w:hAnsi="Agency FB"/>
          <w:b/>
          <w:sz w:val="24"/>
          <w:szCs w:val="24"/>
          <w:u w:val="single"/>
        </w:rPr>
      </w:pPr>
      <w:r w:rsidRPr="000F5B05">
        <w:rPr>
          <w:rFonts w:ascii="Agency FB" w:eastAsia="MS Mincho" w:hAnsi="Agency FB"/>
          <w:b/>
          <w:sz w:val="24"/>
          <w:szCs w:val="24"/>
          <w:u w:val="single"/>
        </w:rPr>
        <w:t>Injection Moulding Machines:</w:t>
      </w:r>
    </w:p>
    <w:tbl>
      <w:tblPr>
        <w:tblStyle w:val="GridTable5Dark"/>
        <w:tblW w:w="9378" w:type="dxa"/>
        <w:tblLook w:val="04A0" w:firstRow="1" w:lastRow="0" w:firstColumn="1" w:lastColumn="0" w:noHBand="0" w:noVBand="1"/>
      </w:tblPr>
      <w:tblGrid>
        <w:gridCol w:w="1626"/>
        <w:gridCol w:w="1958"/>
        <w:gridCol w:w="1984"/>
        <w:gridCol w:w="1862"/>
        <w:gridCol w:w="1948"/>
      </w:tblGrid>
      <w:tr w:rsidR="00CC75FE" w:rsidRPr="000F5B05" w:rsidTr="00F52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:rsidR="00CC75FE" w:rsidRPr="000F5B05" w:rsidRDefault="00CC75FE" w:rsidP="00F52568">
            <w:pPr>
              <w:jc w:val="center"/>
              <w:rPr>
                <w:sz w:val="20"/>
                <w:szCs w:val="20"/>
              </w:rPr>
            </w:pPr>
          </w:p>
          <w:p w:rsidR="00CC75FE" w:rsidRPr="000F5B05" w:rsidRDefault="00CC75FE" w:rsidP="00F52568">
            <w:pPr>
              <w:jc w:val="center"/>
              <w:rPr>
                <w:sz w:val="20"/>
                <w:szCs w:val="20"/>
              </w:rPr>
            </w:pPr>
            <w:r w:rsidRPr="000F5B05">
              <w:rPr>
                <w:sz w:val="20"/>
                <w:szCs w:val="20"/>
              </w:rPr>
              <w:t>MACHINE</w:t>
            </w:r>
          </w:p>
        </w:tc>
        <w:tc>
          <w:tcPr>
            <w:tcW w:w="1958" w:type="dxa"/>
          </w:tcPr>
          <w:p w:rsidR="00CC75FE" w:rsidRPr="000F5B05" w:rsidRDefault="00CC75FE" w:rsidP="00F52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C75FE" w:rsidRPr="000F5B05" w:rsidRDefault="00CC75FE" w:rsidP="00F52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5B05">
              <w:rPr>
                <w:sz w:val="20"/>
                <w:szCs w:val="20"/>
              </w:rPr>
              <w:t>MOLD THICKNESS</w:t>
            </w:r>
          </w:p>
        </w:tc>
        <w:tc>
          <w:tcPr>
            <w:tcW w:w="1984" w:type="dxa"/>
          </w:tcPr>
          <w:p w:rsidR="00CC75FE" w:rsidRPr="000F5B05" w:rsidRDefault="00CC75FE" w:rsidP="00F52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C75FE" w:rsidRPr="000F5B05" w:rsidRDefault="00CC75FE" w:rsidP="00F52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5B05">
              <w:rPr>
                <w:sz w:val="20"/>
                <w:szCs w:val="20"/>
              </w:rPr>
              <w:t>CLEARANCE BETWEEN TIE RODS</w:t>
            </w:r>
          </w:p>
        </w:tc>
        <w:tc>
          <w:tcPr>
            <w:tcW w:w="1862" w:type="dxa"/>
          </w:tcPr>
          <w:p w:rsidR="00F52568" w:rsidRPr="000F5B05" w:rsidRDefault="00F52568" w:rsidP="00F52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C75FE" w:rsidRPr="000F5B05" w:rsidRDefault="00CC75FE" w:rsidP="00F52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5B05">
              <w:rPr>
                <w:sz w:val="20"/>
                <w:szCs w:val="20"/>
              </w:rPr>
              <w:t>CLAMP STROKE</w:t>
            </w:r>
          </w:p>
        </w:tc>
        <w:tc>
          <w:tcPr>
            <w:tcW w:w="1948" w:type="dxa"/>
          </w:tcPr>
          <w:p w:rsidR="00CC75FE" w:rsidRPr="000F5B05" w:rsidRDefault="00CC75FE" w:rsidP="00F52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C75FE" w:rsidRPr="000F5B05" w:rsidRDefault="00CC75FE" w:rsidP="00F52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5B05">
              <w:rPr>
                <w:sz w:val="20"/>
                <w:szCs w:val="20"/>
              </w:rPr>
              <w:t>DAYNIGHT OPENING</w:t>
            </w:r>
          </w:p>
        </w:tc>
      </w:tr>
      <w:tr w:rsidR="00CC75FE" w:rsidRPr="000F5B05" w:rsidTr="00F5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:rsidR="00CC75FE" w:rsidRPr="000F5B05" w:rsidRDefault="00CC75FE" w:rsidP="00F52568">
            <w:pPr>
              <w:jc w:val="center"/>
              <w:rPr>
                <w:sz w:val="20"/>
                <w:szCs w:val="20"/>
              </w:rPr>
            </w:pPr>
            <w:r w:rsidRPr="000F5B05">
              <w:rPr>
                <w:sz w:val="20"/>
                <w:szCs w:val="20"/>
              </w:rPr>
              <w:t>Nissei 250 Tons (21.4oz)</w:t>
            </w:r>
          </w:p>
        </w:tc>
        <w:tc>
          <w:tcPr>
            <w:tcW w:w="1958" w:type="dxa"/>
          </w:tcPr>
          <w:p w:rsidR="00CC75FE" w:rsidRPr="000F5B05" w:rsidRDefault="00CC75FE" w:rsidP="00F5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5B05">
              <w:rPr>
                <w:sz w:val="20"/>
                <w:szCs w:val="20"/>
              </w:rPr>
              <w:t>11.40”- 24”</w:t>
            </w:r>
          </w:p>
        </w:tc>
        <w:tc>
          <w:tcPr>
            <w:tcW w:w="1984" w:type="dxa"/>
          </w:tcPr>
          <w:p w:rsidR="00CC75FE" w:rsidRPr="000F5B05" w:rsidRDefault="00CC75FE" w:rsidP="00F5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5B05">
              <w:rPr>
                <w:sz w:val="20"/>
                <w:szCs w:val="20"/>
              </w:rPr>
              <w:t>23.20” x 23.20”</w:t>
            </w:r>
          </w:p>
        </w:tc>
        <w:tc>
          <w:tcPr>
            <w:tcW w:w="1862" w:type="dxa"/>
          </w:tcPr>
          <w:p w:rsidR="00CC75FE" w:rsidRPr="000F5B05" w:rsidRDefault="00CC75FE" w:rsidP="00F5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5B05">
              <w:rPr>
                <w:sz w:val="20"/>
                <w:szCs w:val="20"/>
              </w:rPr>
              <w:t>29.90”</w:t>
            </w:r>
          </w:p>
        </w:tc>
        <w:tc>
          <w:tcPr>
            <w:tcW w:w="1948" w:type="dxa"/>
          </w:tcPr>
          <w:p w:rsidR="00CC75FE" w:rsidRPr="000F5B05" w:rsidRDefault="00CC75FE" w:rsidP="00F5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5B05">
              <w:rPr>
                <w:sz w:val="20"/>
                <w:szCs w:val="20"/>
              </w:rPr>
              <w:t>41.34”</w:t>
            </w:r>
          </w:p>
        </w:tc>
      </w:tr>
      <w:tr w:rsidR="00CC75FE" w:rsidRPr="000F5B05" w:rsidTr="00F52568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:rsidR="00CC75FE" w:rsidRPr="000F5B05" w:rsidRDefault="00CC75FE" w:rsidP="00F52568">
            <w:pPr>
              <w:jc w:val="center"/>
              <w:rPr>
                <w:sz w:val="20"/>
                <w:szCs w:val="20"/>
              </w:rPr>
            </w:pPr>
            <w:r w:rsidRPr="000F5B05">
              <w:rPr>
                <w:sz w:val="20"/>
                <w:szCs w:val="20"/>
              </w:rPr>
              <w:t>Nissei 400 Tons (42.9oz)</w:t>
            </w:r>
          </w:p>
        </w:tc>
        <w:tc>
          <w:tcPr>
            <w:tcW w:w="1958" w:type="dxa"/>
          </w:tcPr>
          <w:p w:rsidR="00CC75FE" w:rsidRPr="000F5B05" w:rsidRDefault="00CC75FE" w:rsidP="00F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5B05">
              <w:rPr>
                <w:sz w:val="20"/>
                <w:szCs w:val="20"/>
              </w:rPr>
              <w:t>13.77”-32”</w:t>
            </w:r>
          </w:p>
        </w:tc>
        <w:tc>
          <w:tcPr>
            <w:tcW w:w="1984" w:type="dxa"/>
          </w:tcPr>
          <w:p w:rsidR="00CC75FE" w:rsidRPr="000F5B05" w:rsidRDefault="00CC75FE" w:rsidP="00F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5B05">
              <w:rPr>
                <w:sz w:val="20"/>
                <w:szCs w:val="20"/>
              </w:rPr>
              <w:t>28.93” x 28.93”</w:t>
            </w:r>
          </w:p>
        </w:tc>
        <w:tc>
          <w:tcPr>
            <w:tcW w:w="1862" w:type="dxa"/>
          </w:tcPr>
          <w:p w:rsidR="00CC75FE" w:rsidRPr="000F5B05" w:rsidRDefault="00CC75FE" w:rsidP="00F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5B05">
              <w:rPr>
                <w:sz w:val="20"/>
                <w:szCs w:val="20"/>
              </w:rPr>
              <w:t>38.18”</w:t>
            </w:r>
          </w:p>
        </w:tc>
        <w:tc>
          <w:tcPr>
            <w:tcW w:w="1948" w:type="dxa"/>
          </w:tcPr>
          <w:p w:rsidR="00CC75FE" w:rsidRPr="000F5B05" w:rsidRDefault="00CC75FE" w:rsidP="00F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5B05">
              <w:rPr>
                <w:sz w:val="20"/>
                <w:szCs w:val="20"/>
              </w:rPr>
              <w:t>51.96”</w:t>
            </w:r>
          </w:p>
        </w:tc>
      </w:tr>
    </w:tbl>
    <w:p w:rsidR="00161112" w:rsidRPr="000F5B05" w:rsidRDefault="00161112">
      <w:pPr>
        <w:rPr>
          <w:sz w:val="20"/>
          <w:szCs w:val="20"/>
        </w:rPr>
      </w:pPr>
    </w:p>
    <w:p w:rsidR="00CC75FE" w:rsidRPr="000F5B05" w:rsidRDefault="00CC75FE">
      <w:pPr>
        <w:rPr>
          <w:sz w:val="20"/>
          <w:szCs w:val="20"/>
        </w:rPr>
      </w:pPr>
    </w:p>
    <w:sectPr w:rsidR="00CC75FE" w:rsidRPr="000F5B05" w:rsidSect="000F5B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B7C3F"/>
    <w:multiLevelType w:val="hybridMultilevel"/>
    <w:tmpl w:val="B3069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03EA0"/>
    <w:multiLevelType w:val="hybridMultilevel"/>
    <w:tmpl w:val="A05A2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A010B"/>
    <w:multiLevelType w:val="hybridMultilevel"/>
    <w:tmpl w:val="7C5AE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C1EE7"/>
    <w:multiLevelType w:val="hybridMultilevel"/>
    <w:tmpl w:val="55BEC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F2A4E"/>
    <w:multiLevelType w:val="hybridMultilevel"/>
    <w:tmpl w:val="57523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17562"/>
    <w:multiLevelType w:val="hybridMultilevel"/>
    <w:tmpl w:val="E8F48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C370A"/>
    <w:multiLevelType w:val="hybridMultilevel"/>
    <w:tmpl w:val="86BC6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FE"/>
    <w:rsid w:val="000F5B05"/>
    <w:rsid w:val="00161112"/>
    <w:rsid w:val="002C0E82"/>
    <w:rsid w:val="00740749"/>
    <w:rsid w:val="007A6393"/>
    <w:rsid w:val="00957758"/>
    <w:rsid w:val="00CC75FE"/>
    <w:rsid w:val="00F5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46730-395D-4E01-BD20-4493285C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C75F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CC75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9577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758"/>
    <w:pPr>
      <w:ind w:left="720"/>
      <w:contextualSpacing/>
    </w:pPr>
  </w:style>
  <w:style w:type="paragraph" w:styleId="NoSpacing">
    <w:name w:val="No Spacing"/>
    <w:uiPriority w:val="1"/>
    <w:qFormat/>
    <w:rsid w:val="000F5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MS@BELLNET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Rince</dc:creator>
  <cp:keywords/>
  <dc:description/>
  <cp:lastModifiedBy>Rince</cp:lastModifiedBy>
  <cp:revision>3</cp:revision>
  <dcterms:created xsi:type="dcterms:W3CDTF">2014-10-01T14:20:00Z</dcterms:created>
  <dcterms:modified xsi:type="dcterms:W3CDTF">2014-10-17T19:51:00Z</dcterms:modified>
</cp:coreProperties>
</file>